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E14" w:rsidRDefault="009F7E14" w:rsidP="009F7E14">
      <w:pPr>
        <w:pStyle w:val="a3"/>
        <w:spacing w:after="0"/>
        <w:ind w:left="90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91B80">
        <w:rPr>
          <w:rFonts w:ascii="Times New Roman" w:hAnsi="Times New Roman" w:cs="Times New Roman"/>
          <w:b/>
          <w:sz w:val="28"/>
          <w:szCs w:val="28"/>
          <w:lang w:val="kk-KZ"/>
        </w:rPr>
        <w:t>Семинар сабақтары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ның тақырыптары және оқытушының</w:t>
      </w:r>
    </w:p>
    <w:p w:rsidR="009F7E14" w:rsidRDefault="009F7E14" w:rsidP="009F7E14">
      <w:pPr>
        <w:pStyle w:val="a3"/>
        <w:spacing w:after="0"/>
        <w:ind w:left="90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91B80">
        <w:rPr>
          <w:rFonts w:ascii="Times New Roman" w:hAnsi="Times New Roman" w:cs="Times New Roman"/>
          <w:b/>
          <w:sz w:val="28"/>
          <w:szCs w:val="28"/>
          <w:lang w:val="kk-KZ"/>
        </w:rPr>
        <w:t>студенттермен өздік тапсырмалар жұмысы.</w:t>
      </w:r>
    </w:p>
    <w:p w:rsidR="009F7E14" w:rsidRPr="00B91B80" w:rsidRDefault="009F7E14" w:rsidP="009F7E14">
      <w:pPr>
        <w:pStyle w:val="a3"/>
        <w:spacing w:after="0"/>
        <w:ind w:left="90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F7E14" w:rsidRPr="00C914FC" w:rsidRDefault="009F7E14" w:rsidP="009F7E14">
      <w:pPr>
        <w:spacing w:after="0"/>
        <w:ind w:left="540" w:right="-143"/>
        <w:rPr>
          <w:rFonts w:ascii="Times New Roman" w:hAnsi="Times New Roman" w:cs="Times New Roman"/>
          <w:b/>
          <w:color w:val="000000"/>
          <w:sz w:val="16"/>
          <w:szCs w:val="16"/>
          <w:lang w:val="kk-KZ"/>
        </w:rPr>
      </w:pPr>
    </w:p>
    <w:p w:rsidR="009F7E14" w:rsidRPr="00B91B80" w:rsidRDefault="009F7E14" w:rsidP="009F7E14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91B80">
        <w:rPr>
          <w:rFonts w:ascii="Times New Roman" w:hAnsi="Times New Roman" w:cs="Times New Roman"/>
          <w:b/>
          <w:sz w:val="28"/>
          <w:szCs w:val="28"/>
          <w:lang w:val="kk-KZ"/>
        </w:rPr>
        <w:t>Семинар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1</w:t>
      </w:r>
      <w:r w:rsidRPr="00B91B80">
        <w:rPr>
          <w:rFonts w:ascii="Times New Roman" w:hAnsi="Times New Roman" w:cs="Times New Roman"/>
          <w:b/>
          <w:sz w:val="28"/>
          <w:szCs w:val="28"/>
          <w:lang w:val="kk-KZ"/>
        </w:rPr>
        <w:t>. Мәдениеттану ғылым ретінде.</w:t>
      </w:r>
    </w:p>
    <w:p w:rsidR="009F7E14" w:rsidRPr="00C343EB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Семинар сұрақтары</w:t>
      </w:r>
      <w:r w:rsidRPr="00C343EB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9F7E14" w:rsidRPr="00C343EB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Мәдениеттану пәні мен міндеттері.</w:t>
      </w:r>
    </w:p>
    <w:p w:rsidR="009F7E14" w:rsidRPr="00C343EB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Мәдениеттану пәнінің </w:t>
      </w:r>
      <w:r w:rsidRPr="00C343EB">
        <w:rPr>
          <w:rFonts w:ascii="Times New Roman" w:hAnsi="Times New Roman" w:cs="Times New Roman"/>
          <w:sz w:val="28"/>
          <w:szCs w:val="28"/>
          <w:lang w:val="kk-KZ"/>
        </w:rPr>
        <w:t>ғылым жүйесіндегі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алатын орны.</w:t>
      </w:r>
    </w:p>
    <w:p w:rsidR="009F7E14" w:rsidRPr="00C343EB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М</w:t>
      </w:r>
      <w:r w:rsidRPr="00C343EB">
        <w:rPr>
          <w:rFonts w:ascii="Times New Roman" w:hAnsi="Times New Roman" w:cs="Times New Roman"/>
          <w:sz w:val="28"/>
          <w:szCs w:val="28"/>
          <w:lang w:val="kk-KZ"/>
        </w:rPr>
        <w:t>әдениеттанудың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қалыптасуындағы мәдени антропологияның рөлі.</w:t>
      </w:r>
    </w:p>
    <w:p w:rsidR="009F7E14" w:rsidRPr="00C343EB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343EB">
        <w:rPr>
          <w:rFonts w:ascii="Times New Roman" w:hAnsi="Times New Roman" w:cs="Times New Roman"/>
          <w:sz w:val="28"/>
          <w:szCs w:val="28"/>
          <w:lang w:val="kk-KZ"/>
        </w:rPr>
        <w:t>4. Мәдениеттанудың ғылым рет</w:t>
      </w:r>
      <w:r>
        <w:rPr>
          <w:rFonts w:ascii="Times New Roman" w:hAnsi="Times New Roman" w:cs="Times New Roman"/>
          <w:sz w:val="28"/>
          <w:szCs w:val="28"/>
          <w:lang w:val="kk-KZ"/>
        </w:rPr>
        <w:t>індегі функциялары мен әдістері.</w:t>
      </w:r>
    </w:p>
    <w:p w:rsidR="009F7E14" w:rsidRPr="00B91B80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1B80">
        <w:rPr>
          <w:rFonts w:ascii="Times New Roman" w:hAnsi="Times New Roman" w:cs="Times New Roman"/>
          <w:sz w:val="28"/>
          <w:szCs w:val="28"/>
          <w:lang w:val="kk-KZ"/>
        </w:rPr>
        <w:t>5. Мәдениеттану пәнінің құрылымы.</w:t>
      </w:r>
    </w:p>
    <w:p w:rsidR="009F7E14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7E14" w:rsidRPr="00B91B80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7E14" w:rsidRPr="00B91B80" w:rsidRDefault="009F7E14" w:rsidP="009F7E14">
      <w:pPr>
        <w:spacing w:after="0"/>
        <w:ind w:left="540"/>
        <w:jc w:val="both"/>
        <w:rPr>
          <w:lang w:val="kk-KZ"/>
        </w:rPr>
      </w:pPr>
    </w:p>
    <w:p w:rsidR="009F7E14" w:rsidRPr="002227D1" w:rsidRDefault="009F7E14" w:rsidP="009F7E14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9F7E14" w:rsidRPr="002227D1" w:rsidRDefault="009F7E14" w:rsidP="009F7E1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sz w:val="28"/>
          <w:szCs w:val="28"/>
          <w:lang w:val="kk-KZ"/>
        </w:rPr>
        <w:t>Тақырыбы</w:t>
      </w:r>
      <w:r>
        <w:rPr>
          <w:rFonts w:ascii="Times New Roman" w:hAnsi="Times New Roman" w:cs="Times New Roman"/>
          <w:sz w:val="28"/>
          <w:szCs w:val="28"/>
          <w:lang w:val="kk-KZ"/>
        </w:rPr>
        <w:t>: Мәдениет типологиясы. (</w:t>
      </w:r>
      <w:r w:rsidRPr="002227D1">
        <w:rPr>
          <w:rFonts w:ascii="Times New Roman" w:hAnsi="Times New Roman" w:cs="Times New Roman"/>
          <w:sz w:val="28"/>
          <w:szCs w:val="28"/>
          <w:lang w:val="kk-KZ"/>
        </w:rPr>
        <w:t>Мәдениет түрі туралы түсінік, мәдение</w:t>
      </w:r>
      <w:r>
        <w:rPr>
          <w:rFonts w:ascii="Times New Roman" w:hAnsi="Times New Roman" w:cs="Times New Roman"/>
          <w:sz w:val="28"/>
          <w:szCs w:val="28"/>
          <w:lang w:val="kk-KZ"/>
        </w:rPr>
        <w:t>ттің тарихи типологиясы, көлденеңінен</w:t>
      </w:r>
      <w:r w:rsidRPr="002227D1">
        <w:rPr>
          <w:rFonts w:ascii="Times New Roman" w:hAnsi="Times New Roman" w:cs="Times New Roman"/>
          <w:sz w:val="28"/>
          <w:szCs w:val="28"/>
          <w:lang w:val="kk-KZ"/>
        </w:rPr>
        <w:t xml:space="preserve"> және жергілікті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типтеу </w:t>
      </w:r>
      <w:r w:rsidRPr="002227D1">
        <w:rPr>
          <w:rFonts w:ascii="Times New Roman" w:hAnsi="Times New Roman" w:cs="Times New Roman"/>
          <w:sz w:val="28"/>
          <w:szCs w:val="28"/>
          <w:lang w:val="kk-KZ"/>
        </w:rPr>
        <w:t>тәсіл</w:t>
      </w:r>
      <w:r>
        <w:rPr>
          <w:rFonts w:ascii="Times New Roman" w:hAnsi="Times New Roman" w:cs="Times New Roman"/>
          <w:sz w:val="28"/>
          <w:szCs w:val="28"/>
          <w:lang w:val="kk-KZ"/>
        </w:rPr>
        <w:t>ілдері</w:t>
      </w:r>
      <w:r w:rsidRPr="002227D1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F7E14" w:rsidRPr="002227D1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7926">
        <w:rPr>
          <w:rFonts w:ascii="Times New Roman" w:eastAsia="Calibri" w:hAnsi="Times New Roman" w:cs="Times New Roman"/>
          <w:sz w:val="28"/>
          <w:szCs w:val="28"/>
          <w:lang w:val="kk-KZ"/>
        </w:rPr>
        <w:t>Кілт сөздер: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2227D1">
        <w:rPr>
          <w:rFonts w:ascii="Times New Roman" w:hAnsi="Times New Roman" w:cs="Times New Roman"/>
          <w:sz w:val="28"/>
          <w:szCs w:val="28"/>
          <w:lang w:val="kk-KZ"/>
        </w:rPr>
        <w:t>әдениет түрі, типология мазмұны:</w:t>
      </w:r>
    </w:p>
    <w:p w:rsidR="009F7E14" w:rsidRPr="002227D1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sz w:val="28"/>
          <w:szCs w:val="28"/>
          <w:lang w:val="kk-KZ"/>
        </w:rPr>
        <w:t xml:space="preserve">1. Зерттеу әдісі </w:t>
      </w:r>
      <w:r>
        <w:rPr>
          <w:rFonts w:ascii="Times New Roman" w:hAnsi="Times New Roman" w:cs="Times New Roman"/>
          <w:sz w:val="28"/>
          <w:szCs w:val="28"/>
          <w:lang w:val="kk-KZ"/>
        </w:rPr>
        <w:t>ретінде мәдениеттің типологиясы.</w:t>
      </w:r>
    </w:p>
    <w:p w:rsidR="009F7E14" w:rsidRPr="002227D1" w:rsidRDefault="009F7E14" w:rsidP="009F7E14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М</w:t>
      </w:r>
      <w:r w:rsidRPr="002227D1">
        <w:rPr>
          <w:rFonts w:ascii="Times New Roman" w:hAnsi="Times New Roman" w:cs="Times New Roman"/>
          <w:sz w:val="28"/>
          <w:szCs w:val="28"/>
          <w:lang w:val="kk-KZ"/>
        </w:rPr>
        <w:t>әдени</w:t>
      </w:r>
      <w:r>
        <w:rPr>
          <w:rFonts w:ascii="Times New Roman" w:hAnsi="Times New Roman" w:cs="Times New Roman"/>
          <w:sz w:val="28"/>
          <w:szCs w:val="28"/>
          <w:lang w:val="kk-KZ"/>
        </w:rPr>
        <w:t>-тарихи типология</w:t>
      </w:r>
      <w:r w:rsidRPr="002227D1">
        <w:rPr>
          <w:rFonts w:ascii="Times New Roman" w:hAnsi="Times New Roman" w:cs="Times New Roman"/>
          <w:sz w:val="28"/>
          <w:szCs w:val="28"/>
          <w:lang w:val="kk-KZ"/>
        </w:rPr>
        <w:t xml:space="preserve"> принциптері мен өлшемдері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(критерилері)</w:t>
      </w:r>
      <w:r w:rsidRPr="002227D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F7E14" w:rsidRDefault="009F7E14" w:rsidP="009F7E1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7E14" w:rsidRPr="00FF5DA0" w:rsidRDefault="009F7E14" w:rsidP="009F7E14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9F7E14" w:rsidRDefault="009F7E14" w:rsidP="009F7E1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B554A">
        <w:rPr>
          <w:rFonts w:ascii="Times New Roman" w:hAnsi="Times New Roman" w:cs="Times New Roman"/>
          <w:sz w:val="28"/>
          <w:szCs w:val="28"/>
          <w:lang w:val="kk-KZ"/>
        </w:rPr>
        <w:t xml:space="preserve">Тақырыбы: </w:t>
      </w:r>
      <w:r w:rsidRPr="007B554A">
        <w:rPr>
          <w:rFonts w:ascii="Times New Roman" w:hAnsi="Times New Roman" w:cs="Times New Roman"/>
          <w:color w:val="000000"/>
          <w:sz w:val="28"/>
          <w:szCs w:val="28"/>
          <w:lang w:val="kk-KZ"/>
        </w:rPr>
        <w:t>С. Хантингтон «Өркениеттер қақтығысы» жұмысының материалдарындағы салыстырмалы кесте.</w:t>
      </w:r>
    </w:p>
    <w:p w:rsidR="009F7E14" w:rsidRPr="00826A1C" w:rsidRDefault="009F7E14" w:rsidP="009F7E14">
      <w:pPr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</w:pPr>
      <w:r w:rsidRPr="007B554A">
        <w:rPr>
          <w:rFonts w:ascii="Times New Roman" w:hAnsi="Times New Roman" w:cs="Times New Roman"/>
          <w:b/>
          <w:sz w:val="28"/>
          <w:szCs w:val="28"/>
          <w:lang w:val="kk-KZ"/>
        </w:rPr>
        <w:t>№1 кесте.Өркениеттің мәдени-тарихи типологиясы</w:t>
      </w:r>
    </w:p>
    <w:tbl>
      <w:tblPr>
        <w:tblStyle w:val="a4"/>
        <w:tblpPr w:leftFromText="180" w:rightFromText="180" w:vertAnchor="text" w:horzAnchor="margin" w:tblpXSpec="center" w:tblpY="264"/>
        <w:tblW w:w="9400" w:type="dxa"/>
        <w:tblLook w:val="04A0"/>
      </w:tblPr>
      <w:tblGrid>
        <w:gridCol w:w="1773"/>
        <w:gridCol w:w="961"/>
        <w:gridCol w:w="1710"/>
        <w:gridCol w:w="1255"/>
        <w:gridCol w:w="1692"/>
        <w:gridCol w:w="1045"/>
        <w:gridCol w:w="1135"/>
      </w:tblGrid>
      <w:tr w:rsidR="009F7E14" w:rsidTr="00715FD2">
        <w:trPr>
          <w:trHeight w:val="250"/>
        </w:trPr>
        <w:tc>
          <w:tcPr>
            <w:tcW w:w="1504" w:type="dxa"/>
            <w:vMerge w:val="restart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Негізгі</w:t>
            </w:r>
          </w:p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критерийлер</w:t>
            </w:r>
          </w:p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908" w:type="dxa"/>
            <w:gridSpan w:val="3"/>
          </w:tcPr>
          <w:p w:rsidR="009F7E14" w:rsidRPr="00826A1C" w:rsidRDefault="009F7E14" w:rsidP="00715F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Сызықтық</w:t>
            </w:r>
          </w:p>
        </w:tc>
        <w:tc>
          <w:tcPr>
            <w:tcW w:w="3988" w:type="dxa"/>
            <w:gridSpan w:val="3"/>
          </w:tcPr>
          <w:p w:rsidR="009F7E14" w:rsidRPr="00826A1C" w:rsidRDefault="009F7E14" w:rsidP="00715F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Мультисызықтық</w:t>
            </w:r>
          </w:p>
        </w:tc>
      </w:tr>
      <w:tr w:rsidR="009F7E14" w:rsidTr="00715FD2">
        <w:trPr>
          <w:trHeight w:val="560"/>
        </w:trPr>
        <w:tc>
          <w:tcPr>
            <w:tcW w:w="1504" w:type="dxa"/>
            <w:vMerge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82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Г.В.Ф. Гегель</w:t>
            </w:r>
          </w:p>
        </w:tc>
        <w:tc>
          <w:tcPr>
            <w:tcW w:w="1477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К.Маркс концепция</w:t>
            </w: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сы</w:t>
            </w:r>
          </w:p>
        </w:tc>
        <w:tc>
          <w:tcPr>
            <w:tcW w:w="1249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К.Ясперс</w:t>
            </w:r>
          </w:p>
        </w:tc>
        <w:tc>
          <w:tcPr>
            <w:tcW w:w="1572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Н.Я. Дани</w:t>
            </w:r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левский</w:t>
            </w:r>
          </w:p>
        </w:tc>
        <w:tc>
          <w:tcPr>
            <w:tcW w:w="1194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  <w:proofErr w:type="gram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Тойн</w:t>
            </w:r>
            <w:proofErr w:type="spellEnd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би</w:t>
            </w:r>
            <w:proofErr w:type="spellEnd"/>
            <w:proofErr w:type="gramEnd"/>
          </w:p>
        </w:tc>
        <w:tc>
          <w:tcPr>
            <w:tcW w:w="1222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О.</w:t>
            </w:r>
            <w:proofErr w:type="gram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Шпен</w:t>
            </w:r>
            <w:proofErr w:type="spellEnd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глер</w:t>
            </w:r>
            <w:proofErr w:type="spellEnd"/>
            <w:proofErr w:type="gramEnd"/>
          </w:p>
        </w:tc>
      </w:tr>
      <w:tr w:rsidR="009F7E14" w:rsidTr="00715FD2">
        <w:trPr>
          <w:trHeight w:val="1415"/>
        </w:trPr>
        <w:tc>
          <w:tcPr>
            <w:tcW w:w="1504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Мәдениеттер мен</w:t>
            </w:r>
          </w:p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өркениеттер атауы</w:t>
            </w:r>
          </w:p>
        </w:tc>
        <w:tc>
          <w:tcPr>
            <w:tcW w:w="118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</w:tr>
      <w:tr w:rsidR="009F7E14" w:rsidTr="00715FD2">
        <w:trPr>
          <w:trHeight w:val="815"/>
        </w:trPr>
        <w:tc>
          <w:tcPr>
            <w:tcW w:w="1504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Өмір сүру уақыты </w:t>
            </w:r>
          </w:p>
        </w:tc>
        <w:tc>
          <w:tcPr>
            <w:tcW w:w="118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</w:tr>
      <w:tr w:rsidR="009F7E14" w:rsidTr="00715FD2">
        <w:trPr>
          <w:trHeight w:val="785"/>
        </w:trPr>
        <w:tc>
          <w:tcPr>
            <w:tcW w:w="1504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Тарату ареалы</w:t>
            </w:r>
          </w:p>
        </w:tc>
        <w:tc>
          <w:tcPr>
            <w:tcW w:w="118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</w:tr>
      <w:tr w:rsidR="009F7E14" w:rsidTr="00715FD2">
        <w:trPr>
          <w:trHeight w:val="815"/>
        </w:trPr>
        <w:tc>
          <w:tcPr>
            <w:tcW w:w="1504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Өмір сүру негізі</w:t>
            </w:r>
          </w:p>
        </w:tc>
        <w:tc>
          <w:tcPr>
            <w:tcW w:w="118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</w:tr>
      <w:tr w:rsidR="009F7E14" w:rsidTr="00715FD2">
        <w:trPr>
          <w:trHeight w:val="815"/>
        </w:trPr>
        <w:tc>
          <w:tcPr>
            <w:tcW w:w="1504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Зерттеу әдістері мен</w:t>
            </w:r>
          </w:p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принциптері</w:t>
            </w:r>
          </w:p>
        </w:tc>
        <w:tc>
          <w:tcPr>
            <w:tcW w:w="118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</w:tr>
      <w:tr w:rsidR="009F7E14" w:rsidTr="00715FD2">
        <w:trPr>
          <w:trHeight w:val="815"/>
        </w:trPr>
        <w:tc>
          <w:tcPr>
            <w:tcW w:w="1504" w:type="dxa"/>
          </w:tcPr>
          <w:p w:rsidR="009F7E14" w:rsidRPr="00826A1C" w:rsidRDefault="009F7E14" w:rsidP="00715FD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Құндылықтар жүйесі</w:t>
            </w:r>
          </w:p>
        </w:tc>
        <w:tc>
          <w:tcPr>
            <w:tcW w:w="118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9F7E14" w:rsidRDefault="009F7E14" w:rsidP="00715FD2">
            <w:pPr>
              <w:jc w:val="both"/>
              <w:rPr>
                <w:lang w:val="kk-KZ"/>
              </w:rPr>
            </w:pPr>
          </w:p>
        </w:tc>
      </w:tr>
    </w:tbl>
    <w:p w:rsidR="009F7E14" w:rsidRPr="00FF5DA0" w:rsidRDefault="009F7E14" w:rsidP="009F7E14">
      <w:pPr>
        <w:spacing w:after="0"/>
        <w:jc w:val="both"/>
        <w:rPr>
          <w:lang w:val="kk-KZ"/>
        </w:rPr>
      </w:pPr>
    </w:p>
    <w:p w:rsidR="009F7E14" w:rsidRPr="00FF5DA0" w:rsidRDefault="009F7E14" w:rsidP="009F7E14">
      <w:pPr>
        <w:spacing w:after="0"/>
        <w:ind w:left="540"/>
        <w:jc w:val="both"/>
        <w:rPr>
          <w:lang w:val="kk-KZ"/>
        </w:rPr>
      </w:pPr>
    </w:p>
    <w:p w:rsidR="009F7E14" w:rsidRPr="009F7E14" w:rsidRDefault="009F7E14" w:rsidP="009F7E14">
      <w:pPr>
        <w:spacing w:after="0"/>
        <w:ind w:left="54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9F7E14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9F7E14" w:rsidRPr="009F7E14" w:rsidRDefault="009F7E14" w:rsidP="009F7E14">
      <w:pPr>
        <w:spacing w:after="0"/>
        <w:ind w:left="540"/>
        <w:jc w:val="center"/>
        <w:rPr>
          <w:rFonts w:ascii="Times New Roman" w:hAnsi="Times New Roman" w:cs="Times New Roman"/>
          <w:sz w:val="16"/>
          <w:szCs w:val="16"/>
          <w:lang w:val="kk-KZ"/>
        </w:rPr>
      </w:pPr>
    </w:p>
    <w:p w:rsidR="009F7E14" w:rsidRPr="0076133A" w:rsidRDefault="009F7E14" w:rsidP="009F7E1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1.Ғабитов Т.Х., Құлсариева А, Мүтәліпов Ж.Мәдениеттану.А,2004 </w:t>
      </w:r>
    </w:p>
    <w:p w:rsidR="009F7E14" w:rsidRPr="0076133A" w:rsidRDefault="009F7E14" w:rsidP="009F7E1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2.Құлсариева А.Ғарифолла Есім, Ғабитов Т.Х. .Мәдениеттану.А,2006 </w:t>
      </w:r>
    </w:p>
    <w:p w:rsidR="009F7E14" w:rsidRPr="0076133A" w:rsidRDefault="009F7E14" w:rsidP="009F7E1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3.Төкенов Ө. С. Жаңақұлов А. Мәдениеттану негіздері А,1999 </w:t>
      </w:r>
    </w:p>
    <w:p w:rsidR="009F7E14" w:rsidRDefault="009F7E14" w:rsidP="009F7E1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76133A">
        <w:rPr>
          <w:rFonts w:ascii="Times New Roman" w:hAnsi="Times New Roman" w:cs="Times New Roman"/>
          <w:sz w:val="28"/>
          <w:szCs w:val="28"/>
        </w:rPr>
        <w:t>Ш. Нағымұлы .Мәдениеттану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стана,2007 </w:t>
      </w:r>
    </w:p>
    <w:p w:rsidR="009F7E14" w:rsidRDefault="009F7E14" w:rsidP="009F7E1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B91B80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B91B80">
        <w:rPr>
          <w:rFonts w:ascii="Times New Roman" w:hAnsi="Times New Roman" w:cs="Times New Roman"/>
          <w:sz w:val="28"/>
          <w:szCs w:val="28"/>
        </w:rPr>
        <w:t>Ермишина</w:t>
      </w:r>
      <w:proofErr w:type="spellEnd"/>
      <w:r w:rsidRPr="00B91B80">
        <w:rPr>
          <w:rFonts w:ascii="Times New Roman" w:hAnsi="Times New Roman" w:cs="Times New Roman"/>
          <w:sz w:val="28"/>
          <w:szCs w:val="28"/>
        </w:rPr>
        <w:t xml:space="preserve"> Н.Д. </w:t>
      </w:r>
      <w:proofErr w:type="spellStart"/>
      <w:r w:rsidRPr="00B91B80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Pr="00B91B8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91B80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Pr="00B91B8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B91B80">
        <w:rPr>
          <w:rFonts w:ascii="Times New Roman" w:hAnsi="Times New Roman" w:cs="Times New Roman"/>
          <w:sz w:val="28"/>
          <w:szCs w:val="28"/>
        </w:rPr>
        <w:t>особ</w:t>
      </w:r>
      <w:proofErr w:type="spellEnd"/>
      <w:r w:rsidRPr="00B91B80">
        <w:rPr>
          <w:rFonts w:ascii="Times New Roman" w:hAnsi="Times New Roman" w:cs="Times New Roman"/>
          <w:sz w:val="28"/>
          <w:szCs w:val="28"/>
        </w:rPr>
        <w:t xml:space="preserve">. для вузов / Н.Д. </w:t>
      </w:r>
      <w:proofErr w:type="spellStart"/>
      <w:r w:rsidRPr="00B91B80">
        <w:rPr>
          <w:rFonts w:ascii="Times New Roman" w:hAnsi="Times New Roman" w:cs="Times New Roman"/>
          <w:sz w:val="28"/>
          <w:szCs w:val="28"/>
        </w:rPr>
        <w:t>Ермишина</w:t>
      </w:r>
      <w:proofErr w:type="spellEnd"/>
      <w:r w:rsidRPr="00B91B80">
        <w:rPr>
          <w:rFonts w:ascii="Times New Roman" w:hAnsi="Times New Roman" w:cs="Times New Roman"/>
          <w:sz w:val="28"/>
          <w:szCs w:val="28"/>
        </w:rPr>
        <w:t xml:space="preserve">/ М.: Академический проект, 2007 </w:t>
      </w:r>
    </w:p>
    <w:p w:rsidR="009F7E14" w:rsidRDefault="009F7E14" w:rsidP="009F7E1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B91B80">
        <w:rPr>
          <w:rFonts w:ascii="Times New Roman" w:hAnsi="Times New Roman" w:cs="Times New Roman"/>
          <w:sz w:val="28"/>
          <w:szCs w:val="28"/>
        </w:rPr>
        <w:t xml:space="preserve">6. Каверин Б.И. </w:t>
      </w:r>
      <w:proofErr w:type="spellStart"/>
      <w:r w:rsidRPr="00B91B80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Pr="00B91B8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91B80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Pr="00B91B8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B91B80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Pr="00B91B80">
        <w:rPr>
          <w:rFonts w:ascii="Times New Roman" w:hAnsi="Times New Roman" w:cs="Times New Roman"/>
          <w:sz w:val="28"/>
          <w:szCs w:val="28"/>
        </w:rPr>
        <w:t xml:space="preserve"> для вузов / Б.И. Каверин/М.: ЮНИТИ – ДАНА, 2005 </w:t>
      </w:r>
    </w:p>
    <w:p w:rsidR="009F7E14" w:rsidRDefault="009F7E14" w:rsidP="009F7E1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B91B80">
        <w:rPr>
          <w:rFonts w:ascii="Times New Roman" w:hAnsi="Times New Roman" w:cs="Times New Roman"/>
          <w:sz w:val="28"/>
          <w:szCs w:val="28"/>
        </w:rPr>
        <w:t xml:space="preserve">7. Кармин А.С. </w:t>
      </w:r>
      <w:proofErr w:type="spellStart"/>
      <w:r w:rsidRPr="00B91B80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Pr="00B91B80">
        <w:rPr>
          <w:rFonts w:ascii="Times New Roman" w:hAnsi="Times New Roman" w:cs="Times New Roman"/>
          <w:sz w:val="28"/>
          <w:szCs w:val="28"/>
        </w:rPr>
        <w:t xml:space="preserve"> / А.С.Кармин, Е.С. Новикова/ СПб</w:t>
      </w:r>
      <w:proofErr w:type="gramStart"/>
      <w:r w:rsidRPr="00B91B80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B91B80">
        <w:rPr>
          <w:rFonts w:ascii="Times New Roman" w:hAnsi="Times New Roman" w:cs="Times New Roman"/>
          <w:sz w:val="28"/>
          <w:szCs w:val="28"/>
        </w:rPr>
        <w:t>Питер, 2005</w:t>
      </w:r>
    </w:p>
    <w:p w:rsidR="009F7E14" w:rsidRDefault="009F7E14" w:rsidP="009F7E1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B91B80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B91B80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Pr="00B91B80">
        <w:rPr>
          <w:rFonts w:ascii="Times New Roman" w:hAnsi="Times New Roman" w:cs="Times New Roman"/>
          <w:sz w:val="28"/>
          <w:szCs w:val="28"/>
        </w:rPr>
        <w:t>: учебник / под ред. Ю.Н. Солонина, М.С. Кагана/ М., 2007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36DB4" w:rsidRDefault="00F36DB4"/>
    <w:sectPr w:rsidR="00F36DB4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D7995"/>
    <w:rsid w:val="009F7E14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2025-06-02T07:22:00Z</dcterms:created>
  <dcterms:modified xsi:type="dcterms:W3CDTF">2025-06-02T07:23:00Z</dcterms:modified>
</cp:coreProperties>
</file>